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F5" w:rsidRDefault="00BE21F5">
      <w:pPr>
        <w:widowControl w:val="0"/>
        <w:tabs>
          <w:tab w:val="center" w:pos="4680"/>
        </w:tabs>
        <w:jc w:val="both"/>
        <w:rPr>
          <w:b/>
          <w:snapToGrid w:val="0"/>
          <w:sz w:val="24"/>
        </w:rPr>
      </w:pPr>
      <w:r>
        <w:rPr>
          <w:b/>
          <w:snapToGrid w:val="0"/>
          <w:sz w:val="24"/>
        </w:rPr>
        <w:tab/>
      </w:r>
      <w:r w:rsidR="00921718">
        <w:rPr>
          <w:b/>
          <w:snapToGrid w:val="0"/>
          <w:sz w:val="28"/>
        </w:rPr>
        <w:t>SERVICES</w:t>
      </w:r>
      <w:r>
        <w:rPr>
          <w:b/>
          <w:snapToGrid w:val="0"/>
          <w:sz w:val="28"/>
        </w:rPr>
        <w:t xml:space="preserve"> AGREEMENT</w:t>
      </w:r>
    </w:p>
    <w:p w:rsidR="00BE21F5" w:rsidRDefault="00BE21F5">
      <w:pPr>
        <w:widowControl w:val="0"/>
        <w:jc w:val="both"/>
        <w:rPr>
          <w:snapToGrid w:val="0"/>
          <w:sz w:val="24"/>
        </w:rPr>
      </w:pPr>
    </w:p>
    <w:p w:rsidR="00BE21F5" w:rsidRDefault="00BE21F5">
      <w:pPr>
        <w:widowControl w:val="0"/>
        <w:jc w:val="both"/>
        <w:rPr>
          <w:snapToGrid w:val="0"/>
          <w:sz w:val="24"/>
        </w:rPr>
      </w:pPr>
    </w:p>
    <w:p w:rsidR="00BE21F5" w:rsidRDefault="00BE21F5">
      <w:pPr>
        <w:widowControl w:val="0"/>
        <w:jc w:val="both"/>
        <w:rPr>
          <w:snapToGrid w:val="0"/>
          <w:sz w:val="24"/>
        </w:rPr>
      </w:pPr>
    </w:p>
    <w:p w:rsidR="00BE21F5" w:rsidRDefault="00BE21F5">
      <w:pPr>
        <w:widowControl w:val="0"/>
        <w:ind w:firstLine="720"/>
        <w:jc w:val="both"/>
        <w:rPr>
          <w:snapToGrid w:val="0"/>
          <w:sz w:val="24"/>
        </w:rPr>
      </w:pPr>
      <w:r>
        <w:rPr>
          <w:snapToGrid w:val="0"/>
          <w:sz w:val="24"/>
        </w:rPr>
        <w:t>This Agreement is m</w:t>
      </w:r>
      <w:r w:rsidR="007F786E">
        <w:rPr>
          <w:snapToGrid w:val="0"/>
          <w:sz w:val="24"/>
        </w:rPr>
        <w:t xml:space="preserve">ade effective as of July 1, </w:t>
      </w:r>
      <w:proofErr w:type="gramStart"/>
      <w:r w:rsidR="007F786E">
        <w:rPr>
          <w:snapToGrid w:val="0"/>
          <w:sz w:val="24"/>
        </w:rPr>
        <w:t xml:space="preserve">2015 </w:t>
      </w:r>
      <w:r>
        <w:rPr>
          <w:snapToGrid w:val="0"/>
          <w:sz w:val="24"/>
        </w:rPr>
        <w:t xml:space="preserve"> by</w:t>
      </w:r>
      <w:proofErr w:type="gramEnd"/>
      <w:r>
        <w:rPr>
          <w:snapToGrid w:val="0"/>
          <w:sz w:val="24"/>
        </w:rPr>
        <w:t xml:space="preserve"> and between </w:t>
      </w:r>
      <w:r>
        <w:rPr>
          <w:b/>
          <w:snapToGrid w:val="0"/>
          <w:sz w:val="24"/>
        </w:rPr>
        <w:t>BLUE CHIP 2000 COMMERCIAL CLEANING, INC.</w:t>
      </w:r>
      <w:r>
        <w:rPr>
          <w:snapToGrid w:val="0"/>
          <w:sz w:val="24"/>
        </w:rPr>
        <w:t xml:space="preserve">, </w:t>
      </w:r>
      <w:r w:rsidR="007F786E">
        <w:rPr>
          <w:snapToGrid w:val="0"/>
          <w:sz w:val="24"/>
        </w:rPr>
        <w:t xml:space="preserve">dba </w:t>
      </w:r>
      <w:r w:rsidR="007F786E">
        <w:rPr>
          <w:b/>
          <w:snapToGrid w:val="0"/>
          <w:sz w:val="24"/>
        </w:rPr>
        <w:t xml:space="preserve">BLUE CHIP FACILITY SERVICES, </w:t>
      </w:r>
      <w:r>
        <w:rPr>
          <w:snapToGrid w:val="0"/>
          <w:sz w:val="24"/>
        </w:rPr>
        <w:t>an Ohio corporation ("Blue Chip 200</w:t>
      </w:r>
      <w:r w:rsidR="007F786E">
        <w:rPr>
          <w:snapToGrid w:val="0"/>
          <w:sz w:val="24"/>
        </w:rPr>
        <w:t xml:space="preserve">0") and </w:t>
      </w:r>
      <w:r w:rsidR="007F786E">
        <w:rPr>
          <w:b/>
          <w:snapToGrid w:val="0"/>
          <w:sz w:val="24"/>
        </w:rPr>
        <w:t xml:space="preserve">BIG WALNUT SCHOOLS </w:t>
      </w:r>
      <w:r>
        <w:rPr>
          <w:snapToGrid w:val="0"/>
          <w:sz w:val="24"/>
        </w:rPr>
        <w:t>(the "Customer").</w:t>
      </w:r>
    </w:p>
    <w:p w:rsidR="00BE21F5" w:rsidRDefault="00BE21F5">
      <w:pPr>
        <w:widowControl w:val="0"/>
        <w:jc w:val="both"/>
        <w:rPr>
          <w:snapToGrid w:val="0"/>
          <w:sz w:val="24"/>
        </w:rPr>
      </w:pPr>
    </w:p>
    <w:p w:rsidR="00BE21F5" w:rsidRDefault="00BE21F5">
      <w:pPr>
        <w:widowControl w:val="0"/>
        <w:tabs>
          <w:tab w:val="center" w:pos="4680"/>
        </w:tabs>
        <w:jc w:val="both"/>
        <w:rPr>
          <w:snapToGrid w:val="0"/>
          <w:sz w:val="24"/>
        </w:rPr>
      </w:pPr>
      <w:r>
        <w:rPr>
          <w:snapToGrid w:val="0"/>
          <w:sz w:val="24"/>
        </w:rPr>
        <w:tab/>
      </w:r>
      <w:r>
        <w:rPr>
          <w:b/>
          <w:snapToGrid w:val="0"/>
          <w:sz w:val="24"/>
          <w:u w:val="single"/>
        </w:rPr>
        <w:t>Recitals</w:t>
      </w:r>
      <w:r>
        <w:rPr>
          <w:b/>
          <w:snapToGrid w:val="0"/>
          <w:sz w:val="24"/>
        </w:rPr>
        <w:t>:</w:t>
      </w:r>
    </w:p>
    <w:p w:rsidR="00BE21F5" w:rsidRDefault="00BE21F5">
      <w:pPr>
        <w:widowControl w:val="0"/>
        <w:jc w:val="both"/>
        <w:rPr>
          <w:snapToGrid w:val="0"/>
          <w:sz w:val="24"/>
        </w:rPr>
      </w:pPr>
    </w:p>
    <w:p w:rsidR="00BE21F5" w:rsidRDefault="00BE21F5">
      <w:pPr>
        <w:widowControl w:val="0"/>
        <w:ind w:firstLine="720"/>
        <w:jc w:val="both"/>
        <w:rPr>
          <w:snapToGrid w:val="0"/>
          <w:sz w:val="24"/>
        </w:rPr>
      </w:pPr>
      <w:r>
        <w:rPr>
          <w:b/>
          <w:snapToGrid w:val="0"/>
          <w:sz w:val="24"/>
        </w:rPr>
        <w:t>A.</w:t>
      </w:r>
      <w:r>
        <w:rPr>
          <w:snapToGrid w:val="0"/>
          <w:sz w:val="24"/>
        </w:rPr>
        <w:tab/>
        <w:t>Blue Chip 2000 is in the business of providing janitorial and related services.</w:t>
      </w:r>
    </w:p>
    <w:p w:rsidR="00BE21F5" w:rsidRDefault="00BE21F5">
      <w:pPr>
        <w:widowControl w:val="0"/>
        <w:jc w:val="both"/>
        <w:rPr>
          <w:snapToGrid w:val="0"/>
          <w:sz w:val="24"/>
        </w:rPr>
      </w:pPr>
    </w:p>
    <w:p w:rsidR="00BE21F5" w:rsidRDefault="00BE21F5">
      <w:pPr>
        <w:widowControl w:val="0"/>
        <w:ind w:firstLine="720"/>
        <w:jc w:val="both"/>
        <w:rPr>
          <w:snapToGrid w:val="0"/>
          <w:sz w:val="24"/>
        </w:rPr>
      </w:pPr>
      <w:r>
        <w:rPr>
          <w:b/>
          <w:snapToGrid w:val="0"/>
          <w:sz w:val="24"/>
        </w:rPr>
        <w:t>B.</w:t>
      </w:r>
      <w:r>
        <w:rPr>
          <w:snapToGrid w:val="0"/>
          <w:sz w:val="24"/>
        </w:rPr>
        <w:tab/>
        <w:t>The Customer desires to obtain such services from Blue Chip 2000.</w:t>
      </w:r>
    </w:p>
    <w:p w:rsidR="00BE21F5" w:rsidRDefault="00BE21F5">
      <w:pPr>
        <w:widowControl w:val="0"/>
        <w:jc w:val="both"/>
        <w:rPr>
          <w:snapToGrid w:val="0"/>
          <w:sz w:val="24"/>
        </w:rPr>
      </w:pPr>
    </w:p>
    <w:p w:rsidR="00BE21F5" w:rsidRDefault="00BE21F5">
      <w:pPr>
        <w:widowControl w:val="0"/>
        <w:ind w:firstLine="720"/>
        <w:jc w:val="both"/>
        <w:rPr>
          <w:snapToGrid w:val="0"/>
          <w:sz w:val="24"/>
        </w:rPr>
      </w:pPr>
      <w:r>
        <w:rPr>
          <w:snapToGrid w:val="0"/>
          <w:sz w:val="24"/>
        </w:rPr>
        <w:t xml:space="preserve">NOW, THEREFORE, in consideration of the foregoing, the parties hereto agree as </w:t>
      </w:r>
      <w:r>
        <w:rPr>
          <w:snapToGrid w:val="0"/>
          <w:sz w:val="24"/>
        </w:rPr>
        <w:tab/>
      </w:r>
      <w:r>
        <w:rPr>
          <w:snapToGrid w:val="0"/>
          <w:sz w:val="24"/>
        </w:rPr>
        <w:tab/>
        <w:t>follows:</w:t>
      </w:r>
    </w:p>
    <w:p w:rsidR="00BE21F5" w:rsidRDefault="00BE21F5">
      <w:pPr>
        <w:widowControl w:val="0"/>
        <w:jc w:val="both"/>
        <w:rPr>
          <w:snapToGrid w:val="0"/>
          <w:sz w:val="24"/>
        </w:rPr>
      </w:pPr>
    </w:p>
    <w:p w:rsidR="00BE21F5" w:rsidRDefault="00BE21F5">
      <w:pPr>
        <w:widowControl w:val="0"/>
        <w:ind w:firstLine="720"/>
        <w:jc w:val="both"/>
        <w:rPr>
          <w:snapToGrid w:val="0"/>
          <w:sz w:val="24"/>
        </w:rPr>
      </w:pPr>
      <w:r>
        <w:rPr>
          <w:b/>
          <w:snapToGrid w:val="0"/>
          <w:sz w:val="24"/>
        </w:rPr>
        <w:t>1.</w:t>
      </w:r>
      <w:r>
        <w:rPr>
          <w:snapToGrid w:val="0"/>
          <w:sz w:val="24"/>
        </w:rPr>
        <w:tab/>
      </w:r>
      <w:r>
        <w:rPr>
          <w:b/>
          <w:snapToGrid w:val="0"/>
          <w:sz w:val="24"/>
          <w:u w:val="single"/>
        </w:rPr>
        <w:t>Nature and Scope of Services by Blue Chip 2000</w:t>
      </w:r>
      <w:r>
        <w:rPr>
          <w:snapToGrid w:val="0"/>
          <w:sz w:val="24"/>
        </w:rPr>
        <w:t>.</w:t>
      </w:r>
    </w:p>
    <w:p w:rsidR="00BE21F5" w:rsidRDefault="00BE21F5">
      <w:pPr>
        <w:widowControl w:val="0"/>
        <w:jc w:val="both"/>
        <w:rPr>
          <w:snapToGrid w:val="0"/>
          <w:sz w:val="24"/>
        </w:rPr>
      </w:pPr>
    </w:p>
    <w:p w:rsidR="00BE21F5" w:rsidRDefault="00BE21F5">
      <w:pPr>
        <w:widowControl w:val="0"/>
        <w:ind w:firstLine="1440"/>
        <w:jc w:val="both"/>
        <w:rPr>
          <w:snapToGrid w:val="0"/>
          <w:sz w:val="24"/>
        </w:rPr>
      </w:pPr>
      <w:r>
        <w:rPr>
          <w:snapToGrid w:val="0"/>
          <w:sz w:val="24"/>
        </w:rPr>
        <w:t>Subject to and in accordance with the terms and conditions contained herein, Blue Chip 2000 will furnish to the Customer and the Customer will purchase from Blue Chip 2000, the services (collectively, the "Services") described in the attache</w:t>
      </w:r>
      <w:r w:rsidR="007F786E">
        <w:rPr>
          <w:snapToGrid w:val="0"/>
          <w:sz w:val="24"/>
        </w:rPr>
        <w:t>d Bid Proposal</w:t>
      </w:r>
      <w:r>
        <w:rPr>
          <w:snapToGrid w:val="0"/>
          <w:sz w:val="24"/>
        </w:rPr>
        <w:t>.</w:t>
      </w:r>
    </w:p>
    <w:p w:rsidR="00BE21F5" w:rsidRDefault="00BE21F5">
      <w:pPr>
        <w:widowControl w:val="0"/>
        <w:jc w:val="both"/>
        <w:rPr>
          <w:snapToGrid w:val="0"/>
          <w:sz w:val="24"/>
        </w:rPr>
      </w:pPr>
    </w:p>
    <w:p w:rsidR="00BE21F5" w:rsidRDefault="00BE21F5">
      <w:pPr>
        <w:widowControl w:val="0"/>
        <w:jc w:val="both"/>
        <w:rPr>
          <w:snapToGrid w:val="0"/>
          <w:sz w:val="24"/>
        </w:rPr>
      </w:pPr>
      <w:r>
        <w:rPr>
          <w:snapToGrid w:val="0"/>
          <w:sz w:val="24"/>
        </w:rPr>
        <w:t xml:space="preserve"> </w:t>
      </w:r>
    </w:p>
    <w:p w:rsidR="00BE21F5" w:rsidRDefault="00BE21F5">
      <w:pPr>
        <w:widowControl w:val="0"/>
        <w:ind w:firstLine="720"/>
        <w:jc w:val="both"/>
        <w:rPr>
          <w:snapToGrid w:val="0"/>
          <w:sz w:val="24"/>
        </w:rPr>
      </w:pPr>
      <w:r>
        <w:rPr>
          <w:b/>
          <w:snapToGrid w:val="0"/>
          <w:sz w:val="24"/>
        </w:rPr>
        <w:t>2.</w:t>
      </w:r>
      <w:r>
        <w:rPr>
          <w:b/>
          <w:snapToGrid w:val="0"/>
          <w:sz w:val="24"/>
        </w:rPr>
        <w:tab/>
      </w:r>
      <w:r>
        <w:rPr>
          <w:b/>
          <w:snapToGrid w:val="0"/>
          <w:sz w:val="24"/>
          <w:u w:val="single"/>
        </w:rPr>
        <w:t>Term; Termination</w:t>
      </w:r>
      <w:r>
        <w:rPr>
          <w:snapToGrid w:val="0"/>
          <w:sz w:val="24"/>
        </w:rPr>
        <w:t>.</w:t>
      </w:r>
    </w:p>
    <w:p w:rsidR="00BE21F5" w:rsidRDefault="00BE21F5">
      <w:pPr>
        <w:widowControl w:val="0"/>
        <w:jc w:val="both"/>
        <w:rPr>
          <w:snapToGrid w:val="0"/>
          <w:sz w:val="24"/>
        </w:rPr>
      </w:pPr>
    </w:p>
    <w:p w:rsidR="00BE21F5" w:rsidRDefault="007F786E">
      <w:pPr>
        <w:widowControl w:val="0"/>
        <w:jc w:val="both"/>
        <w:rPr>
          <w:snapToGrid w:val="0"/>
          <w:sz w:val="24"/>
        </w:rPr>
      </w:pPr>
      <w:r>
        <w:rPr>
          <w:snapToGrid w:val="0"/>
          <w:sz w:val="24"/>
        </w:rPr>
        <w:t xml:space="preserve">The </w:t>
      </w:r>
      <w:r w:rsidR="00BE21F5">
        <w:rPr>
          <w:snapToGrid w:val="0"/>
          <w:sz w:val="24"/>
        </w:rPr>
        <w:t>term of t</w:t>
      </w:r>
      <w:r>
        <w:rPr>
          <w:snapToGrid w:val="0"/>
          <w:sz w:val="24"/>
        </w:rPr>
        <w:t>his Agreement will be for 3 months</w:t>
      </w:r>
      <w:r w:rsidR="00BE21F5">
        <w:rPr>
          <w:snapToGrid w:val="0"/>
          <w:sz w:val="24"/>
        </w:rPr>
        <w:t>,</w:t>
      </w:r>
      <w:r>
        <w:rPr>
          <w:snapToGrid w:val="0"/>
          <w:sz w:val="24"/>
        </w:rPr>
        <w:t xml:space="preserve"> commencing as of July 1, 2015. After the term, this Agreement will expire</w:t>
      </w:r>
      <w:r w:rsidR="00BE21F5">
        <w:rPr>
          <w:snapToGrid w:val="0"/>
          <w:sz w:val="24"/>
        </w:rPr>
        <w:t xml:space="preserve">.  Either party may terminate the Agreement without penalty on thirty (30) days written notices </w:t>
      </w:r>
      <w:r>
        <w:rPr>
          <w:snapToGrid w:val="0"/>
          <w:sz w:val="24"/>
        </w:rPr>
        <w:t>any time after the start date</w:t>
      </w:r>
      <w:r w:rsidR="00BE21F5">
        <w:rPr>
          <w:snapToGrid w:val="0"/>
          <w:sz w:val="24"/>
        </w:rPr>
        <w:t>.</w:t>
      </w:r>
    </w:p>
    <w:p w:rsidR="00BE21F5" w:rsidRDefault="00BE21F5">
      <w:pPr>
        <w:widowControl w:val="0"/>
        <w:jc w:val="both"/>
        <w:rPr>
          <w:snapToGrid w:val="0"/>
          <w:sz w:val="24"/>
        </w:rPr>
      </w:pPr>
    </w:p>
    <w:p w:rsidR="00BE21F5" w:rsidRDefault="00BE21F5">
      <w:pPr>
        <w:widowControl w:val="0"/>
        <w:ind w:firstLine="720"/>
        <w:jc w:val="both"/>
        <w:rPr>
          <w:snapToGrid w:val="0"/>
          <w:sz w:val="24"/>
        </w:rPr>
      </w:pPr>
      <w:r>
        <w:rPr>
          <w:b/>
          <w:snapToGrid w:val="0"/>
          <w:sz w:val="24"/>
        </w:rPr>
        <w:t>3.</w:t>
      </w:r>
      <w:r>
        <w:rPr>
          <w:snapToGrid w:val="0"/>
          <w:sz w:val="24"/>
        </w:rPr>
        <w:tab/>
      </w:r>
      <w:r>
        <w:rPr>
          <w:b/>
          <w:snapToGrid w:val="0"/>
          <w:sz w:val="24"/>
          <w:u w:val="single"/>
        </w:rPr>
        <w:t>Compensation.</w:t>
      </w:r>
    </w:p>
    <w:p w:rsidR="00BE21F5" w:rsidRDefault="00BE21F5">
      <w:pPr>
        <w:widowControl w:val="0"/>
        <w:jc w:val="both"/>
        <w:rPr>
          <w:snapToGrid w:val="0"/>
          <w:sz w:val="24"/>
        </w:rPr>
      </w:pPr>
    </w:p>
    <w:p w:rsidR="00BE21F5" w:rsidRDefault="00BE21F5">
      <w:pPr>
        <w:widowControl w:val="0"/>
        <w:ind w:firstLine="1440"/>
        <w:jc w:val="both"/>
        <w:rPr>
          <w:snapToGrid w:val="0"/>
          <w:sz w:val="24"/>
        </w:rPr>
      </w:pPr>
      <w:r>
        <w:rPr>
          <w:snapToGrid w:val="0"/>
          <w:sz w:val="24"/>
        </w:rPr>
        <w:t>The Customer shal</w:t>
      </w:r>
      <w:r w:rsidR="007F786E">
        <w:rPr>
          <w:snapToGrid w:val="0"/>
          <w:sz w:val="24"/>
        </w:rPr>
        <w:t xml:space="preserve">l pay Blue Chip 2000 </w:t>
      </w:r>
      <w:r w:rsidR="007F786E" w:rsidRPr="007F786E">
        <w:rPr>
          <w:b/>
          <w:snapToGrid w:val="0"/>
          <w:sz w:val="24"/>
        </w:rPr>
        <w:t>$ 108,463.55</w:t>
      </w:r>
      <w:r>
        <w:rPr>
          <w:snapToGrid w:val="0"/>
          <w:sz w:val="24"/>
        </w:rPr>
        <w:t xml:space="preserve"> for the Services rendered under this Agreement, in ac</w:t>
      </w:r>
      <w:r w:rsidR="007F786E">
        <w:rPr>
          <w:snapToGrid w:val="0"/>
          <w:sz w:val="24"/>
        </w:rPr>
        <w:t>cordance with attached Bid Proposal</w:t>
      </w:r>
      <w:r>
        <w:rPr>
          <w:snapToGrid w:val="0"/>
          <w:sz w:val="24"/>
        </w:rPr>
        <w:t>, which shall be due and payable</w:t>
      </w:r>
      <w:r w:rsidR="007F786E">
        <w:rPr>
          <w:snapToGrid w:val="0"/>
          <w:sz w:val="24"/>
        </w:rPr>
        <w:t xml:space="preserve"> NET 30 days</w:t>
      </w:r>
      <w:r>
        <w:rPr>
          <w:snapToGrid w:val="0"/>
          <w:sz w:val="24"/>
        </w:rPr>
        <w:t xml:space="preserve">.  The Customer will pay Blue Chip 2000 a late charge </w:t>
      </w:r>
      <w:proofErr w:type="gramStart"/>
      <w:r>
        <w:rPr>
          <w:snapToGrid w:val="0"/>
          <w:sz w:val="24"/>
        </w:rPr>
        <w:t>of  1</w:t>
      </w:r>
      <w:r w:rsidR="007F786E">
        <w:rPr>
          <w:snapToGrid w:val="0"/>
          <w:sz w:val="24"/>
        </w:rPr>
        <w:t>.5</w:t>
      </w:r>
      <w:proofErr w:type="gramEnd"/>
      <w:r>
        <w:rPr>
          <w:snapToGrid w:val="0"/>
          <w:sz w:val="24"/>
        </w:rPr>
        <w:t xml:space="preserve"> % of the delinquent amount per month for each calendar month or portion thereof for which a payment is delinquent for more than ten days after the due date, provided, however, that if such rate exceeds the maximum rate permitted by applicable law, such rate shall be reduced to the maximum rate permitted by law.</w:t>
      </w:r>
    </w:p>
    <w:p w:rsidR="00BE21F5" w:rsidRDefault="00BE21F5">
      <w:pPr>
        <w:widowControl w:val="0"/>
        <w:jc w:val="both"/>
        <w:rPr>
          <w:snapToGrid w:val="0"/>
          <w:sz w:val="24"/>
        </w:rPr>
      </w:pPr>
    </w:p>
    <w:p w:rsidR="00BE21F5" w:rsidRDefault="00BE21F5">
      <w:pPr>
        <w:widowControl w:val="0"/>
        <w:jc w:val="both"/>
        <w:rPr>
          <w:snapToGrid w:val="0"/>
          <w:sz w:val="24"/>
        </w:rPr>
      </w:pPr>
    </w:p>
    <w:p w:rsidR="00BE21F5" w:rsidRDefault="00BE21F5">
      <w:pPr>
        <w:widowControl w:val="0"/>
        <w:ind w:firstLine="720"/>
        <w:jc w:val="both"/>
        <w:rPr>
          <w:snapToGrid w:val="0"/>
          <w:sz w:val="24"/>
        </w:rPr>
      </w:pPr>
      <w:r>
        <w:rPr>
          <w:b/>
          <w:snapToGrid w:val="0"/>
          <w:sz w:val="24"/>
        </w:rPr>
        <w:t>4.</w:t>
      </w:r>
      <w:r>
        <w:rPr>
          <w:b/>
          <w:snapToGrid w:val="0"/>
          <w:sz w:val="24"/>
        </w:rPr>
        <w:tab/>
      </w:r>
      <w:r>
        <w:rPr>
          <w:b/>
          <w:snapToGrid w:val="0"/>
          <w:sz w:val="24"/>
          <w:u w:val="single"/>
        </w:rPr>
        <w:t>Indemnification</w:t>
      </w:r>
    </w:p>
    <w:p w:rsidR="00BE21F5" w:rsidRDefault="00BE21F5">
      <w:pPr>
        <w:widowControl w:val="0"/>
        <w:jc w:val="both"/>
        <w:rPr>
          <w:snapToGrid w:val="0"/>
          <w:sz w:val="24"/>
        </w:rPr>
      </w:pPr>
    </w:p>
    <w:p w:rsidR="00BE21F5" w:rsidRDefault="00BE21F5">
      <w:pPr>
        <w:widowControl w:val="0"/>
        <w:jc w:val="both"/>
        <w:rPr>
          <w:snapToGrid w:val="0"/>
          <w:sz w:val="24"/>
        </w:rPr>
      </w:pPr>
      <w:r>
        <w:rPr>
          <w:snapToGrid w:val="0"/>
          <w:sz w:val="24"/>
        </w:rPr>
        <w:t>Blue Chip 2000 agrees to defend, indemnify, and hold harmless Customer and its directors</w:t>
      </w:r>
      <w:proofErr w:type="gramStart"/>
      <w:r>
        <w:rPr>
          <w:snapToGrid w:val="0"/>
          <w:sz w:val="24"/>
        </w:rPr>
        <w:t>,  officers</w:t>
      </w:r>
      <w:proofErr w:type="gramEnd"/>
      <w:r>
        <w:rPr>
          <w:snapToGrid w:val="0"/>
          <w:sz w:val="24"/>
        </w:rPr>
        <w:t xml:space="preserve">,   agents,    employees,   contractors,    subcontractors,    parent corporation,   </w:t>
      </w:r>
    </w:p>
    <w:p w:rsidR="00BE21F5" w:rsidRDefault="00BE21F5">
      <w:pPr>
        <w:widowControl w:val="0"/>
        <w:jc w:val="both"/>
        <w:rPr>
          <w:snapToGrid w:val="0"/>
          <w:sz w:val="24"/>
        </w:rPr>
      </w:pPr>
      <w:proofErr w:type="gramStart"/>
      <w:r>
        <w:rPr>
          <w:snapToGrid w:val="0"/>
          <w:sz w:val="24"/>
        </w:rPr>
        <w:t>subsidiaries</w:t>
      </w:r>
      <w:proofErr w:type="gramEnd"/>
      <w:r>
        <w:rPr>
          <w:snapToGrid w:val="0"/>
          <w:sz w:val="24"/>
        </w:rPr>
        <w:t xml:space="preserve"> and affiliates (referred to individually and collectively as the “Indemnified Party”)</w:t>
      </w:r>
    </w:p>
    <w:p w:rsidR="00BE21F5" w:rsidRDefault="00BE21F5">
      <w:pPr>
        <w:widowControl w:val="0"/>
        <w:jc w:val="both"/>
        <w:rPr>
          <w:snapToGrid w:val="0"/>
          <w:sz w:val="24"/>
        </w:rPr>
      </w:pPr>
      <w:proofErr w:type="gramStart"/>
      <w:r>
        <w:rPr>
          <w:snapToGrid w:val="0"/>
          <w:sz w:val="24"/>
        </w:rPr>
        <w:lastRenderedPageBreak/>
        <w:t>from</w:t>
      </w:r>
      <w:proofErr w:type="gramEnd"/>
      <w:r>
        <w:rPr>
          <w:snapToGrid w:val="0"/>
          <w:sz w:val="24"/>
        </w:rPr>
        <w:t xml:space="preserve"> and against any all claims, liabilities, losses, damages, costs, fines, penalties, and expenses</w:t>
      </w:r>
    </w:p>
    <w:p w:rsidR="00BE21F5" w:rsidRDefault="00BE21F5">
      <w:pPr>
        <w:widowControl w:val="0"/>
        <w:jc w:val="both"/>
        <w:rPr>
          <w:snapToGrid w:val="0"/>
          <w:sz w:val="24"/>
        </w:rPr>
      </w:pPr>
      <w:r>
        <w:rPr>
          <w:snapToGrid w:val="0"/>
          <w:sz w:val="24"/>
        </w:rPr>
        <w:t>(</w:t>
      </w:r>
      <w:proofErr w:type="gramStart"/>
      <w:r>
        <w:rPr>
          <w:snapToGrid w:val="0"/>
          <w:sz w:val="24"/>
        </w:rPr>
        <w:t>including</w:t>
      </w:r>
      <w:proofErr w:type="gramEnd"/>
      <w:r>
        <w:rPr>
          <w:snapToGrid w:val="0"/>
          <w:sz w:val="24"/>
        </w:rPr>
        <w:t xml:space="preserve"> attorneys’ and paralegal fees)  (“Damages”) which Indemnified Party may hereafter incur, suffer, or be required to pay by reason of damage to property or injury to or death of persons, including the Indemnified Party, which arises out of Contractor’s failure to perform or the negligent performance of the Services, but excluding those Damages caused by the gross negligence of the Indemnified Party.  Blue Chip 2000 shall, at its own cost and expense, defend any and all suits, which may be brought against Customer upon any such with or claim.  This indemnity clause shall survive the termination of this Agreement.</w:t>
      </w:r>
    </w:p>
    <w:p w:rsidR="00BE21F5" w:rsidRDefault="00BE21F5">
      <w:pPr>
        <w:widowControl w:val="0"/>
        <w:jc w:val="both"/>
        <w:rPr>
          <w:snapToGrid w:val="0"/>
          <w:sz w:val="24"/>
        </w:rPr>
      </w:pPr>
    </w:p>
    <w:p w:rsidR="00BE21F5" w:rsidRDefault="00BE21F5">
      <w:pPr>
        <w:widowControl w:val="0"/>
        <w:numPr>
          <w:ilvl w:val="0"/>
          <w:numId w:val="1"/>
        </w:numPr>
        <w:jc w:val="both"/>
        <w:rPr>
          <w:snapToGrid w:val="0"/>
          <w:sz w:val="24"/>
        </w:rPr>
      </w:pPr>
      <w:r>
        <w:rPr>
          <w:b/>
          <w:snapToGrid w:val="0"/>
          <w:sz w:val="24"/>
          <w:u w:val="single"/>
        </w:rPr>
        <w:t>Notices</w:t>
      </w:r>
      <w:r>
        <w:rPr>
          <w:b/>
          <w:snapToGrid w:val="0"/>
          <w:sz w:val="24"/>
        </w:rPr>
        <w:t>.</w:t>
      </w:r>
    </w:p>
    <w:p w:rsidR="00BE21F5" w:rsidRDefault="00BE21F5">
      <w:pPr>
        <w:widowControl w:val="0"/>
        <w:ind w:left="720"/>
        <w:jc w:val="both"/>
        <w:rPr>
          <w:b/>
          <w:snapToGrid w:val="0"/>
          <w:sz w:val="24"/>
          <w:u w:val="single"/>
        </w:rPr>
      </w:pPr>
    </w:p>
    <w:p w:rsidR="00BE21F5" w:rsidRDefault="00BE21F5">
      <w:pPr>
        <w:pStyle w:val="Heading1"/>
      </w:pPr>
      <w:r>
        <w:t xml:space="preserve">All notices, demands and other communications hereunder shall be in writing and </w:t>
      </w:r>
    </w:p>
    <w:p w:rsidR="00BE21F5" w:rsidRDefault="00BE21F5">
      <w:pPr>
        <w:widowControl w:val="0"/>
        <w:jc w:val="both"/>
        <w:rPr>
          <w:snapToGrid w:val="0"/>
          <w:sz w:val="24"/>
        </w:rPr>
      </w:pPr>
      <w:proofErr w:type="gramStart"/>
      <w:r>
        <w:rPr>
          <w:snapToGrid w:val="0"/>
          <w:sz w:val="24"/>
        </w:rPr>
        <w:t>shall</w:t>
      </w:r>
      <w:proofErr w:type="gramEnd"/>
      <w:r>
        <w:rPr>
          <w:snapToGrid w:val="0"/>
          <w:sz w:val="24"/>
        </w:rPr>
        <w:t xml:space="preserve"> be deemed duly given if delivered in person or sent by reputable overnight courier service, registered or certified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mail, return receipt requested, addressed as follows:</w:t>
      </w:r>
    </w:p>
    <w:p w:rsidR="00BE21F5" w:rsidRDefault="00BE21F5">
      <w:pPr>
        <w:widowControl w:val="0"/>
        <w:jc w:val="both"/>
        <w:rPr>
          <w:snapToGrid w:val="0"/>
          <w:sz w:val="24"/>
        </w:rPr>
      </w:pPr>
    </w:p>
    <w:p w:rsidR="00BE21F5" w:rsidRDefault="00BE21F5">
      <w:pPr>
        <w:widowControl w:val="0"/>
        <w:jc w:val="both"/>
        <w:rPr>
          <w:snapToGrid w:val="0"/>
          <w:sz w:val="24"/>
        </w:rPr>
      </w:pPr>
      <w:r>
        <w:rPr>
          <w:snapToGrid w:val="0"/>
          <w:sz w:val="24"/>
        </w:rPr>
        <w:tab/>
      </w:r>
    </w:p>
    <w:p w:rsidR="00BE21F5" w:rsidRDefault="00BE21F5">
      <w:pPr>
        <w:widowControl w:val="0"/>
        <w:ind w:firstLine="720"/>
        <w:jc w:val="both"/>
        <w:rPr>
          <w:snapToGrid w:val="0"/>
          <w:sz w:val="24"/>
        </w:rPr>
      </w:pPr>
    </w:p>
    <w:p w:rsidR="00BE21F5" w:rsidRDefault="00BE21F5">
      <w:pPr>
        <w:widowControl w:val="0"/>
        <w:ind w:firstLine="720"/>
        <w:jc w:val="both"/>
        <w:rPr>
          <w:snapToGrid w:val="0"/>
          <w:sz w:val="24"/>
        </w:rPr>
      </w:pPr>
      <w:r>
        <w:rPr>
          <w:snapToGrid w:val="0"/>
          <w:sz w:val="24"/>
        </w:rPr>
        <w:t>If to Blue Chip 2000:</w:t>
      </w:r>
      <w:r>
        <w:rPr>
          <w:snapToGrid w:val="0"/>
          <w:sz w:val="24"/>
        </w:rPr>
        <w:tab/>
      </w:r>
      <w:r>
        <w:rPr>
          <w:snapToGrid w:val="0"/>
          <w:sz w:val="24"/>
        </w:rPr>
        <w:tab/>
      </w:r>
      <w:r>
        <w:rPr>
          <w:snapToGrid w:val="0"/>
          <w:sz w:val="24"/>
        </w:rPr>
        <w:tab/>
      </w:r>
      <w:r>
        <w:rPr>
          <w:snapToGrid w:val="0"/>
          <w:sz w:val="24"/>
        </w:rPr>
        <w:tab/>
        <w:t>Blue Chip 2000 Commercial Cleaning, Inc.</w:t>
      </w:r>
    </w:p>
    <w:p w:rsidR="00BE21F5" w:rsidRDefault="00D50EA3">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7250 Edington Dr</w:t>
      </w:r>
    </w:p>
    <w:p w:rsidR="00BE21F5" w:rsidRDefault="00D50EA3">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Cincinnati, OH 45249</w:t>
      </w:r>
    </w:p>
    <w:p w:rsidR="00BE21F5" w:rsidRDefault="00D50EA3">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Attn.: Mr. Dan Hopkins</w:t>
      </w:r>
    </w:p>
    <w:p w:rsidR="00BE21F5" w:rsidRDefault="00BE21F5">
      <w:pPr>
        <w:widowControl w:val="0"/>
        <w:jc w:val="both"/>
        <w:rPr>
          <w:snapToGrid w:val="0"/>
          <w:sz w:val="24"/>
        </w:rPr>
      </w:pPr>
    </w:p>
    <w:p w:rsidR="00BE21F5" w:rsidRDefault="00BE21F5">
      <w:pPr>
        <w:widowControl w:val="0"/>
        <w:jc w:val="both"/>
        <w:rPr>
          <w:snapToGrid w:val="0"/>
          <w:sz w:val="24"/>
        </w:rPr>
      </w:pPr>
      <w:r>
        <w:rPr>
          <w:snapToGrid w:val="0"/>
          <w:sz w:val="24"/>
        </w:rPr>
        <w:tab/>
      </w:r>
      <w:r>
        <w:rPr>
          <w:snapToGrid w:val="0"/>
          <w:sz w:val="24"/>
        </w:rPr>
        <w:tab/>
      </w:r>
      <w:r>
        <w:rPr>
          <w:snapToGrid w:val="0"/>
          <w:sz w:val="24"/>
        </w:rPr>
        <w:tab/>
      </w:r>
    </w:p>
    <w:p w:rsidR="00BE21F5" w:rsidRDefault="00BE21F5">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sidR="007F786E">
        <w:rPr>
          <w:snapToGrid w:val="0"/>
          <w:sz w:val="24"/>
        </w:rPr>
        <w:t>Big Walnut Schools</w:t>
      </w:r>
    </w:p>
    <w:p w:rsidR="007F786E" w:rsidRDefault="007F786E">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sidR="00FA4522">
        <w:rPr>
          <w:snapToGrid w:val="0"/>
          <w:sz w:val="24"/>
        </w:rPr>
        <w:t>117 N Kintner Parkway</w:t>
      </w:r>
    </w:p>
    <w:p w:rsidR="00FA4522" w:rsidRDefault="00FA4522">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Sunbury, OH  43074</w:t>
      </w:r>
    </w:p>
    <w:p w:rsidR="00FA4522" w:rsidRDefault="00FA4522">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Attn: Ron McClure</w:t>
      </w:r>
    </w:p>
    <w:p w:rsidR="00BE21F5" w:rsidRDefault="00BE21F5">
      <w:pPr>
        <w:widowControl w:val="0"/>
        <w:jc w:val="both"/>
        <w:rPr>
          <w:snapToGrid w:val="0"/>
          <w:sz w:val="24"/>
        </w:rPr>
      </w:pPr>
      <w:r>
        <w:rPr>
          <w:snapToGrid w:val="0"/>
          <w:sz w:val="24"/>
        </w:rPr>
        <w:tab/>
      </w:r>
      <w:r>
        <w:rPr>
          <w:snapToGrid w:val="0"/>
          <w:sz w:val="24"/>
        </w:rPr>
        <w:tab/>
      </w:r>
      <w:r>
        <w:rPr>
          <w:snapToGrid w:val="0"/>
          <w:sz w:val="24"/>
        </w:rPr>
        <w:tab/>
      </w:r>
    </w:p>
    <w:p w:rsidR="00BE21F5" w:rsidRDefault="00BE21F5">
      <w:pPr>
        <w:widowControl w:val="0"/>
        <w:ind w:firstLine="720"/>
        <w:jc w:val="both"/>
        <w:rPr>
          <w:b/>
          <w:snapToGrid w:val="0"/>
          <w:sz w:val="24"/>
        </w:rPr>
      </w:pPr>
    </w:p>
    <w:p w:rsidR="00BE21F5" w:rsidRDefault="00BE21F5">
      <w:pPr>
        <w:widowControl w:val="0"/>
        <w:ind w:firstLine="720"/>
        <w:jc w:val="both"/>
        <w:rPr>
          <w:snapToGrid w:val="0"/>
          <w:sz w:val="24"/>
        </w:rPr>
      </w:pPr>
      <w:r>
        <w:rPr>
          <w:b/>
          <w:snapToGrid w:val="0"/>
          <w:sz w:val="24"/>
        </w:rPr>
        <w:t>6.</w:t>
      </w:r>
      <w:r>
        <w:rPr>
          <w:b/>
          <w:snapToGrid w:val="0"/>
          <w:sz w:val="24"/>
        </w:rPr>
        <w:tab/>
      </w:r>
      <w:r>
        <w:rPr>
          <w:b/>
          <w:snapToGrid w:val="0"/>
          <w:sz w:val="24"/>
          <w:u w:val="single"/>
        </w:rPr>
        <w:t>Independent Contractors</w:t>
      </w:r>
      <w:r>
        <w:rPr>
          <w:snapToGrid w:val="0"/>
          <w:sz w:val="24"/>
        </w:rPr>
        <w:t>.</w:t>
      </w:r>
    </w:p>
    <w:p w:rsidR="00BE21F5" w:rsidRDefault="00BE21F5">
      <w:pPr>
        <w:widowControl w:val="0"/>
        <w:jc w:val="both"/>
        <w:rPr>
          <w:snapToGrid w:val="0"/>
          <w:sz w:val="24"/>
        </w:rPr>
      </w:pPr>
    </w:p>
    <w:p w:rsidR="00BE21F5" w:rsidRDefault="00BE21F5">
      <w:pPr>
        <w:widowControl w:val="0"/>
        <w:ind w:firstLine="1440"/>
        <w:jc w:val="both"/>
        <w:rPr>
          <w:snapToGrid w:val="0"/>
          <w:sz w:val="24"/>
        </w:rPr>
      </w:pPr>
      <w:r>
        <w:rPr>
          <w:snapToGrid w:val="0"/>
          <w:sz w:val="24"/>
        </w:rPr>
        <w:t>The Customer and Blue Chip 2000 are and shall be independent contractors of each other and no agency, partnership, joint venture or employment relationship shall arise, directly or indirectly, as a result of this Agreement.</w:t>
      </w:r>
    </w:p>
    <w:p w:rsidR="00BE21F5" w:rsidRDefault="00BE21F5">
      <w:pPr>
        <w:widowControl w:val="0"/>
        <w:jc w:val="both"/>
        <w:rPr>
          <w:snapToGrid w:val="0"/>
          <w:sz w:val="24"/>
        </w:rPr>
      </w:pPr>
    </w:p>
    <w:p w:rsidR="00BE21F5" w:rsidRDefault="00BE21F5">
      <w:pPr>
        <w:widowControl w:val="0"/>
        <w:ind w:firstLine="720"/>
        <w:jc w:val="both"/>
        <w:rPr>
          <w:snapToGrid w:val="0"/>
          <w:sz w:val="24"/>
        </w:rPr>
      </w:pPr>
      <w:r>
        <w:rPr>
          <w:b/>
          <w:snapToGrid w:val="0"/>
          <w:sz w:val="24"/>
        </w:rPr>
        <w:t>7.</w:t>
      </w:r>
      <w:r>
        <w:rPr>
          <w:b/>
          <w:snapToGrid w:val="0"/>
          <w:sz w:val="24"/>
        </w:rPr>
        <w:tab/>
      </w:r>
      <w:r>
        <w:rPr>
          <w:b/>
          <w:snapToGrid w:val="0"/>
          <w:sz w:val="24"/>
          <w:u w:val="single"/>
        </w:rPr>
        <w:t>Attorney's Fees and Costs</w:t>
      </w:r>
      <w:r>
        <w:rPr>
          <w:b/>
          <w:snapToGrid w:val="0"/>
          <w:sz w:val="24"/>
        </w:rPr>
        <w:t>.</w:t>
      </w:r>
    </w:p>
    <w:p w:rsidR="00BE21F5" w:rsidRDefault="00BE21F5">
      <w:pPr>
        <w:widowControl w:val="0"/>
        <w:jc w:val="both"/>
        <w:rPr>
          <w:snapToGrid w:val="0"/>
          <w:sz w:val="24"/>
        </w:rPr>
      </w:pPr>
    </w:p>
    <w:p w:rsidR="00BE21F5" w:rsidRDefault="00BE21F5">
      <w:pPr>
        <w:widowControl w:val="0"/>
        <w:ind w:firstLine="1440"/>
        <w:jc w:val="both"/>
        <w:rPr>
          <w:snapToGrid w:val="0"/>
          <w:sz w:val="24"/>
        </w:rPr>
      </w:pPr>
      <w:r>
        <w:rPr>
          <w:snapToGrid w:val="0"/>
          <w:sz w:val="24"/>
        </w:rPr>
        <w:t>If any action at law or in equity is necessary to enforce or interpret the terms of this Agreement, the prevailing party shall be entitled to reasonable attorney's fees, costs and necessary disbursements in addition to any other relief to which such party may be entitled.</w:t>
      </w:r>
    </w:p>
    <w:p w:rsidR="00BE21F5" w:rsidRDefault="00BE21F5">
      <w:pPr>
        <w:widowControl w:val="0"/>
        <w:jc w:val="both"/>
        <w:rPr>
          <w:snapToGrid w:val="0"/>
          <w:sz w:val="24"/>
        </w:rPr>
      </w:pPr>
    </w:p>
    <w:p w:rsidR="00BE21F5" w:rsidRDefault="0040597E">
      <w:pPr>
        <w:widowControl w:val="0"/>
        <w:ind w:firstLine="720"/>
        <w:jc w:val="both"/>
        <w:rPr>
          <w:snapToGrid w:val="0"/>
          <w:sz w:val="24"/>
        </w:rPr>
      </w:pPr>
      <w:r>
        <w:rPr>
          <w:b/>
          <w:snapToGrid w:val="0"/>
          <w:sz w:val="24"/>
        </w:rPr>
        <w:t>8</w:t>
      </w:r>
      <w:r w:rsidR="00BE21F5">
        <w:rPr>
          <w:b/>
          <w:snapToGrid w:val="0"/>
          <w:sz w:val="24"/>
        </w:rPr>
        <w:t>.</w:t>
      </w:r>
      <w:r w:rsidR="00BE21F5">
        <w:rPr>
          <w:snapToGrid w:val="0"/>
          <w:sz w:val="24"/>
        </w:rPr>
        <w:tab/>
      </w:r>
      <w:r w:rsidR="00BE21F5">
        <w:rPr>
          <w:b/>
          <w:snapToGrid w:val="0"/>
          <w:sz w:val="24"/>
          <w:u w:val="single"/>
        </w:rPr>
        <w:t>Miscellaneous</w:t>
      </w:r>
      <w:r w:rsidR="00BE21F5">
        <w:rPr>
          <w:snapToGrid w:val="0"/>
          <w:sz w:val="24"/>
        </w:rPr>
        <w:t>.</w:t>
      </w:r>
    </w:p>
    <w:p w:rsidR="00BE21F5" w:rsidRDefault="00BE21F5">
      <w:pPr>
        <w:widowControl w:val="0"/>
        <w:jc w:val="both"/>
        <w:rPr>
          <w:snapToGrid w:val="0"/>
          <w:sz w:val="24"/>
        </w:rPr>
      </w:pPr>
    </w:p>
    <w:p w:rsidR="00BE21F5" w:rsidRDefault="00BE21F5">
      <w:pPr>
        <w:widowControl w:val="0"/>
        <w:jc w:val="both"/>
        <w:rPr>
          <w:snapToGrid w:val="0"/>
          <w:sz w:val="24"/>
        </w:rPr>
      </w:pPr>
      <w:r>
        <w:rPr>
          <w:snapToGrid w:val="0"/>
          <w:sz w:val="24"/>
        </w:rPr>
        <w:t xml:space="preserve">This Agreement constitutes the sole and only agreement of the parties hereto and supersedes any prior understandings or written or oral agreements between the parties with respect to the subject matter covered herein.  The laws of the State of </w:t>
      </w:r>
      <w:smartTag w:uri="urn:schemas-microsoft-com:office:smarttags" w:element="State">
        <w:smartTag w:uri="urn:schemas-microsoft-com:office:smarttags" w:element="place">
          <w:r>
            <w:rPr>
              <w:snapToGrid w:val="0"/>
              <w:sz w:val="24"/>
            </w:rPr>
            <w:t>Ohio</w:t>
          </w:r>
        </w:smartTag>
      </w:smartTag>
      <w:r>
        <w:rPr>
          <w:snapToGrid w:val="0"/>
          <w:sz w:val="24"/>
        </w:rPr>
        <w:t xml:space="preserve"> shall govern this Agreement.  No waiver, </w:t>
      </w:r>
      <w:r>
        <w:rPr>
          <w:snapToGrid w:val="0"/>
          <w:sz w:val="24"/>
        </w:rPr>
        <w:lastRenderedPageBreak/>
        <w:t>alteration or modification of any of the provisions hereof shall be binding unless in writing and signed by both parties.  Should any provisions of this agreement be held invalid or unenforceable, the remainder of this Agreement shall remain in effect.  This Agreement shall be binding upon and inure to the benefit of the parties and their respective successors and assigns; provided, however, that the Customer may not assign this Agreement without Blue Chip 2000’s prior consent.</w:t>
      </w:r>
    </w:p>
    <w:p w:rsidR="00BE21F5" w:rsidRDefault="00BE21F5">
      <w:pPr>
        <w:widowControl w:val="0"/>
        <w:jc w:val="both"/>
        <w:rPr>
          <w:snapToGrid w:val="0"/>
          <w:sz w:val="24"/>
        </w:rPr>
      </w:pPr>
    </w:p>
    <w:p w:rsidR="00BE21F5" w:rsidRDefault="00BE21F5">
      <w:pPr>
        <w:widowControl w:val="0"/>
        <w:jc w:val="both"/>
        <w:rPr>
          <w:snapToGrid w:val="0"/>
          <w:sz w:val="24"/>
        </w:rPr>
      </w:pPr>
    </w:p>
    <w:p w:rsidR="00BE21F5" w:rsidRDefault="00BE21F5">
      <w:pPr>
        <w:widowControl w:val="0"/>
        <w:jc w:val="both"/>
        <w:rPr>
          <w:snapToGrid w:val="0"/>
          <w:sz w:val="24"/>
        </w:rPr>
      </w:pPr>
      <w:r>
        <w:rPr>
          <w:snapToGrid w:val="0"/>
          <w:sz w:val="24"/>
        </w:rPr>
        <w:tab/>
        <w:t xml:space="preserve">Signed as of the date </w:t>
      </w:r>
      <w:r w:rsidR="00FA4522">
        <w:rPr>
          <w:snapToGrid w:val="0"/>
          <w:sz w:val="24"/>
        </w:rPr>
        <w:t>first written above,</w:t>
      </w:r>
    </w:p>
    <w:p w:rsidR="00BE21F5" w:rsidRDefault="00BE21F5">
      <w:pPr>
        <w:widowControl w:val="0"/>
        <w:jc w:val="both"/>
        <w:rPr>
          <w:snapToGrid w:val="0"/>
          <w:sz w:val="24"/>
        </w:rPr>
      </w:pPr>
    </w:p>
    <w:p w:rsidR="00BE21F5" w:rsidRDefault="00BE21F5">
      <w:pPr>
        <w:widowControl w:val="0"/>
        <w:jc w:val="both"/>
        <w:rPr>
          <w:snapToGrid w:val="0"/>
          <w:sz w:val="24"/>
        </w:rPr>
      </w:pPr>
    </w:p>
    <w:p w:rsidR="00BE21F5" w:rsidRDefault="00FA4522" w:rsidP="00FA4522">
      <w:pPr>
        <w:widowControl w:val="0"/>
        <w:ind w:firstLine="720"/>
        <w:jc w:val="both"/>
        <w:rPr>
          <w:b/>
          <w:snapToGrid w:val="0"/>
          <w:sz w:val="40"/>
        </w:rPr>
      </w:pPr>
      <w:r>
        <w:rPr>
          <w:b/>
          <w:snapToGrid w:val="0"/>
          <w:sz w:val="40"/>
        </w:rPr>
        <w:t>BIG WALNUT</w:t>
      </w:r>
      <w:r w:rsidR="00BE21F5">
        <w:rPr>
          <w:b/>
          <w:snapToGrid w:val="0"/>
          <w:sz w:val="40"/>
        </w:rPr>
        <w:tab/>
      </w:r>
      <w:r w:rsidR="00BE21F5">
        <w:rPr>
          <w:b/>
          <w:snapToGrid w:val="0"/>
          <w:sz w:val="40"/>
        </w:rPr>
        <w:tab/>
      </w:r>
      <w:r w:rsidR="00BE21F5">
        <w:rPr>
          <w:b/>
          <w:snapToGrid w:val="0"/>
          <w:sz w:val="40"/>
        </w:rPr>
        <w:tab/>
      </w:r>
      <w:r w:rsidR="00BE21F5">
        <w:rPr>
          <w:b/>
          <w:snapToGrid w:val="0"/>
          <w:sz w:val="40"/>
        </w:rPr>
        <w:tab/>
        <w:t>BLUE CHIP 2000</w:t>
      </w:r>
      <w:r>
        <w:rPr>
          <w:b/>
          <w:snapToGrid w:val="0"/>
          <w:sz w:val="40"/>
        </w:rPr>
        <w:tab/>
      </w:r>
      <w:r>
        <w:rPr>
          <w:b/>
          <w:snapToGrid w:val="0"/>
          <w:sz w:val="40"/>
        </w:rPr>
        <w:tab/>
        <w:t>SCHOOLS</w:t>
      </w:r>
      <w:r>
        <w:rPr>
          <w:b/>
          <w:snapToGrid w:val="0"/>
          <w:sz w:val="40"/>
        </w:rPr>
        <w:tab/>
      </w:r>
      <w:r>
        <w:rPr>
          <w:b/>
          <w:snapToGrid w:val="0"/>
          <w:sz w:val="40"/>
        </w:rPr>
        <w:tab/>
      </w:r>
      <w:r>
        <w:rPr>
          <w:b/>
          <w:snapToGrid w:val="0"/>
          <w:sz w:val="40"/>
        </w:rPr>
        <w:tab/>
      </w:r>
      <w:r w:rsidR="00BE21F5">
        <w:rPr>
          <w:b/>
          <w:snapToGrid w:val="0"/>
          <w:sz w:val="40"/>
        </w:rPr>
        <w:tab/>
      </w:r>
      <w:r w:rsidR="00BE21F5">
        <w:rPr>
          <w:b/>
          <w:snapToGrid w:val="0"/>
          <w:sz w:val="40"/>
        </w:rPr>
        <w:tab/>
        <w:t>COMMERCIAL</w:t>
      </w:r>
    </w:p>
    <w:p w:rsidR="00BE21F5" w:rsidRDefault="00BE21F5">
      <w:pPr>
        <w:widowControl w:val="0"/>
        <w:ind w:left="3600" w:firstLine="720"/>
        <w:jc w:val="both"/>
        <w:rPr>
          <w:b/>
          <w:snapToGrid w:val="0"/>
          <w:sz w:val="40"/>
        </w:rPr>
      </w:pPr>
      <w:r>
        <w:rPr>
          <w:b/>
          <w:snapToGrid w:val="0"/>
          <w:sz w:val="40"/>
        </w:rPr>
        <w:tab/>
      </w:r>
      <w:r>
        <w:rPr>
          <w:b/>
          <w:snapToGrid w:val="0"/>
          <w:sz w:val="40"/>
        </w:rPr>
        <w:tab/>
      </w:r>
      <w:proofErr w:type="gramStart"/>
      <w:r>
        <w:rPr>
          <w:b/>
          <w:snapToGrid w:val="0"/>
          <w:sz w:val="40"/>
        </w:rPr>
        <w:t>CLEANING, INC.</w:t>
      </w:r>
      <w:proofErr w:type="gramEnd"/>
      <w:r>
        <w:rPr>
          <w:b/>
          <w:snapToGrid w:val="0"/>
          <w:sz w:val="40"/>
        </w:rPr>
        <w:tab/>
      </w:r>
      <w:r>
        <w:rPr>
          <w:b/>
          <w:snapToGrid w:val="0"/>
          <w:sz w:val="40"/>
        </w:rPr>
        <w:tab/>
      </w:r>
      <w:r>
        <w:rPr>
          <w:b/>
          <w:snapToGrid w:val="0"/>
          <w:sz w:val="40"/>
        </w:rPr>
        <w:tab/>
      </w:r>
      <w:r>
        <w:rPr>
          <w:b/>
          <w:snapToGrid w:val="0"/>
          <w:sz w:val="40"/>
        </w:rPr>
        <w:tab/>
      </w:r>
      <w:r>
        <w:rPr>
          <w:b/>
          <w:snapToGrid w:val="0"/>
          <w:sz w:val="40"/>
        </w:rPr>
        <w:tab/>
      </w:r>
      <w:r>
        <w:rPr>
          <w:b/>
          <w:snapToGrid w:val="0"/>
          <w:sz w:val="40"/>
        </w:rPr>
        <w:tab/>
      </w:r>
      <w:r>
        <w:rPr>
          <w:b/>
          <w:snapToGrid w:val="0"/>
          <w:sz w:val="40"/>
        </w:rPr>
        <w:tab/>
      </w:r>
      <w:r>
        <w:rPr>
          <w:b/>
          <w:snapToGrid w:val="0"/>
          <w:sz w:val="40"/>
        </w:rPr>
        <w:tab/>
      </w:r>
    </w:p>
    <w:p w:rsidR="00BE21F5" w:rsidRDefault="00BE21F5">
      <w:pPr>
        <w:widowControl w:val="0"/>
        <w:jc w:val="both"/>
        <w:rPr>
          <w:b/>
          <w:snapToGrid w:val="0"/>
          <w:sz w:val="40"/>
        </w:rPr>
      </w:pPr>
      <w:r>
        <w:rPr>
          <w:b/>
          <w:snapToGrid w:val="0"/>
          <w:sz w:val="40"/>
        </w:rPr>
        <w:tab/>
      </w:r>
    </w:p>
    <w:p w:rsidR="00BE21F5" w:rsidRDefault="00BE21F5">
      <w:pPr>
        <w:widowControl w:val="0"/>
        <w:jc w:val="both"/>
        <w:rPr>
          <w:snapToGrid w:val="0"/>
          <w:sz w:val="24"/>
        </w:rPr>
      </w:pPr>
      <w:r>
        <w:rPr>
          <w:b/>
          <w:snapToGrid w:val="0"/>
          <w:sz w:val="40"/>
        </w:rPr>
        <w:tab/>
      </w:r>
      <w:r>
        <w:rPr>
          <w:snapToGrid w:val="0"/>
          <w:sz w:val="24"/>
        </w:rPr>
        <w:t>By</w:t>
      </w:r>
      <w:proofErr w:type="gramStart"/>
      <w:r>
        <w:rPr>
          <w:snapToGrid w:val="0"/>
          <w:sz w:val="24"/>
        </w:rPr>
        <w:t>:_</w:t>
      </w:r>
      <w:proofErr w:type="gramEnd"/>
      <w:r>
        <w:rPr>
          <w:snapToGrid w:val="0"/>
          <w:sz w:val="24"/>
        </w:rPr>
        <w:t>________________</w:t>
      </w:r>
      <w:r>
        <w:rPr>
          <w:snapToGrid w:val="0"/>
          <w:sz w:val="24"/>
        </w:rPr>
        <w:tab/>
      </w:r>
      <w:r>
        <w:rPr>
          <w:snapToGrid w:val="0"/>
          <w:sz w:val="24"/>
        </w:rPr>
        <w:tab/>
      </w:r>
      <w:r>
        <w:rPr>
          <w:snapToGrid w:val="0"/>
          <w:sz w:val="24"/>
        </w:rPr>
        <w:tab/>
      </w:r>
      <w:r>
        <w:rPr>
          <w:snapToGrid w:val="0"/>
          <w:sz w:val="24"/>
        </w:rPr>
        <w:tab/>
        <w:t>By:______________________</w:t>
      </w:r>
    </w:p>
    <w:p w:rsidR="00BE21F5" w:rsidRDefault="00BE21F5">
      <w:pPr>
        <w:widowControl w:val="0"/>
        <w:jc w:val="both"/>
        <w:rPr>
          <w:snapToGrid w:val="0"/>
          <w:sz w:val="24"/>
        </w:rPr>
      </w:pPr>
    </w:p>
    <w:p w:rsidR="00BE21F5" w:rsidRDefault="00BE21F5">
      <w:pPr>
        <w:widowControl w:val="0"/>
        <w:jc w:val="both"/>
        <w:rPr>
          <w:snapToGrid w:val="0"/>
          <w:sz w:val="24"/>
        </w:rPr>
      </w:pPr>
      <w:r>
        <w:rPr>
          <w:snapToGrid w:val="0"/>
          <w:sz w:val="24"/>
        </w:rPr>
        <w:tab/>
        <w:t>Title</w:t>
      </w:r>
      <w:proofErr w:type="gramStart"/>
      <w:r>
        <w:rPr>
          <w:snapToGrid w:val="0"/>
          <w:sz w:val="24"/>
        </w:rPr>
        <w:t>:_</w:t>
      </w:r>
      <w:proofErr w:type="gramEnd"/>
      <w:r>
        <w:rPr>
          <w:snapToGrid w:val="0"/>
          <w:sz w:val="24"/>
        </w:rPr>
        <w:t>_______________</w:t>
      </w:r>
      <w:r>
        <w:rPr>
          <w:snapToGrid w:val="0"/>
          <w:sz w:val="24"/>
        </w:rPr>
        <w:tab/>
      </w:r>
      <w:r>
        <w:rPr>
          <w:snapToGrid w:val="0"/>
          <w:sz w:val="24"/>
        </w:rPr>
        <w:tab/>
      </w:r>
      <w:r>
        <w:rPr>
          <w:snapToGrid w:val="0"/>
          <w:sz w:val="24"/>
        </w:rPr>
        <w:tab/>
      </w:r>
      <w:r>
        <w:rPr>
          <w:snapToGrid w:val="0"/>
          <w:sz w:val="24"/>
        </w:rPr>
        <w:tab/>
        <w:t>Title:_____________________</w:t>
      </w:r>
    </w:p>
    <w:sectPr w:rsidR="00BE21F5">
      <w:headerReference w:type="default" r:id="rId7"/>
      <w:footerReference w:type="default" r:id="rId8"/>
      <w:pgSz w:w="12240" w:h="15840"/>
      <w:pgMar w:top="1440" w:right="1440" w:bottom="1440" w:left="144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6C" w:rsidRDefault="00DF316C">
      <w:r>
        <w:separator/>
      </w:r>
    </w:p>
  </w:endnote>
  <w:endnote w:type="continuationSeparator" w:id="0">
    <w:p w:rsidR="00DF316C" w:rsidRDefault="00DF3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F5" w:rsidRDefault="00BE21F5">
    <w:pPr>
      <w:widowControl w:val="0"/>
      <w:tabs>
        <w:tab w:val="center" w:pos="4680"/>
        <w:tab w:val="right" w:pos="9360"/>
      </w:tabs>
      <w:rPr>
        <w:snapToGrid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6C" w:rsidRDefault="00DF316C">
      <w:r>
        <w:separator/>
      </w:r>
    </w:p>
  </w:footnote>
  <w:footnote w:type="continuationSeparator" w:id="0">
    <w:p w:rsidR="00DF316C" w:rsidRDefault="00DF3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F5" w:rsidRDefault="00BE21F5">
    <w:pPr>
      <w:widowControl w:val="0"/>
      <w:tabs>
        <w:tab w:val="center" w:pos="4680"/>
        <w:tab w:val="right" w:pos="9360"/>
      </w:tabs>
      <w:rPr>
        <w:snapToGrid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02C8"/>
    <w:multiLevelType w:val="singleLevel"/>
    <w:tmpl w:val="AD225E0A"/>
    <w:lvl w:ilvl="0">
      <w:start w:val="5"/>
      <w:numFmt w:val="decimal"/>
      <w:lvlText w:val="%1."/>
      <w:lvlJc w:val="left"/>
      <w:pPr>
        <w:tabs>
          <w:tab w:val="num" w:pos="1440"/>
        </w:tabs>
        <w:ind w:left="1440" w:hanging="72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0597E"/>
    <w:rsid w:val="003B5673"/>
    <w:rsid w:val="0040597E"/>
    <w:rsid w:val="007F786E"/>
    <w:rsid w:val="00861C22"/>
    <w:rsid w:val="00921718"/>
    <w:rsid w:val="00BE21F5"/>
    <w:rsid w:val="00D50EA3"/>
    <w:rsid w:val="00DB351B"/>
    <w:rsid w:val="00DF316C"/>
    <w:rsid w:val="00F45B23"/>
    <w:rsid w:val="00FA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ind w:left="1440"/>
      <w:jc w:val="both"/>
      <w:outlineLv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Blue Chip 2000</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Hopkins</dc:creator>
  <cp:lastModifiedBy>tday</cp:lastModifiedBy>
  <cp:revision>2</cp:revision>
  <dcterms:created xsi:type="dcterms:W3CDTF">2015-06-26T18:46:00Z</dcterms:created>
  <dcterms:modified xsi:type="dcterms:W3CDTF">2015-06-26T18:46:00Z</dcterms:modified>
</cp:coreProperties>
</file>